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302299-P7N7BZ-871" color2="#eeece1 [3214]" recolor="t" type="frame"/>
    </v:background>
  </w:background>
  <w:body>
    <w:p w:rsidR="003D1835" w:rsidRPr="00F903DD" w:rsidRDefault="003D1835" w:rsidP="00070086">
      <w:pPr>
        <w:rPr>
          <w:rFonts w:cstheme="minorHAnsi"/>
        </w:rPr>
      </w:pPr>
      <w:r w:rsidRPr="00172460">
        <w:rPr>
          <w:noProof/>
          <w:sz w:val="26"/>
          <w:szCs w:val="2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align>top</wp:align>
            </wp:positionV>
            <wp:extent cx="2895600" cy="1285875"/>
            <wp:effectExtent l="19050" t="0" r="0" b="0"/>
            <wp:wrapSquare wrapText="bothSides"/>
            <wp:docPr id="1" name="Obraz 0" descr="logo psrm - z nazwą - kalend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srm - z nazwą - kalendarz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CB1">
        <w:rPr>
          <w:sz w:val="26"/>
          <w:szCs w:val="26"/>
        </w:rPr>
        <w:br w:type="textWrapping" w:clear="all"/>
      </w:r>
    </w:p>
    <w:p w:rsidR="003D1835" w:rsidRPr="00F903DD" w:rsidRDefault="003D1835" w:rsidP="00070086">
      <w:pPr>
        <w:spacing w:after="0"/>
        <w:jc w:val="center"/>
        <w:rPr>
          <w:rFonts w:cstheme="minorHAnsi"/>
          <w:sz w:val="24"/>
          <w:szCs w:val="24"/>
        </w:rPr>
      </w:pPr>
      <w:r w:rsidRPr="00F903DD">
        <w:rPr>
          <w:rFonts w:cstheme="minorHAnsi"/>
          <w:sz w:val="24"/>
          <w:szCs w:val="24"/>
        </w:rPr>
        <w:t xml:space="preserve">zaprasza na szkolenie </w:t>
      </w:r>
      <w:r w:rsidR="0064702E">
        <w:rPr>
          <w:rFonts w:cstheme="minorHAnsi"/>
          <w:sz w:val="24"/>
          <w:szCs w:val="24"/>
        </w:rPr>
        <w:t xml:space="preserve">stacjonarne </w:t>
      </w:r>
      <w:r w:rsidRPr="00F903DD">
        <w:rPr>
          <w:rFonts w:cstheme="minorHAnsi"/>
          <w:sz w:val="24"/>
          <w:szCs w:val="24"/>
        </w:rPr>
        <w:t>na temat:</w:t>
      </w:r>
    </w:p>
    <w:p w:rsidR="0064702E" w:rsidRPr="0064702E" w:rsidRDefault="0010746E" w:rsidP="00070086">
      <w:pPr>
        <w:spacing w:after="0"/>
        <w:jc w:val="center"/>
        <w:rPr>
          <w:b/>
          <w:bCs/>
          <w:color w:val="365F91" w:themeColor="accent1" w:themeShade="BF"/>
          <w:sz w:val="40"/>
          <w:szCs w:val="36"/>
        </w:rPr>
      </w:pPr>
      <w:r w:rsidRPr="0064702E">
        <w:rPr>
          <w:b/>
          <w:color w:val="365F91" w:themeColor="accent1" w:themeShade="BF"/>
          <w:sz w:val="40"/>
          <w:szCs w:val="36"/>
        </w:rPr>
        <w:t>„</w:t>
      </w:r>
      <w:r w:rsidRPr="0010746E">
        <w:rPr>
          <w:b/>
          <w:color w:val="365F91" w:themeColor="accent1" w:themeShade="BF"/>
          <w:sz w:val="40"/>
          <w:szCs w:val="36"/>
        </w:rPr>
        <w:t>PRAKTYCZNE PROBLEMY</w:t>
      </w:r>
      <w:r>
        <w:rPr>
          <w:b/>
          <w:color w:val="365F91" w:themeColor="accent1" w:themeShade="BF"/>
          <w:sz w:val="40"/>
          <w:szCs w:val="36"/>
        </w:rPr>
        <w:t xml:space="preserve"> WYCENY NIERUCHOMOŚCI, OPŁATY -</w:t>
      </w:r>
      <w:r w:rsidRPr="0010746E">
        <w:rPr>
          <w:b/>
          <w:color w:val="365F91" w:themeColor="accent1" w:themeShade="BF"/>
          <w:sz w:val="40"/>
          <w:szCs w:val="36"/>
        </w:rPr>
        <w:t>M.IN. PLANISTYCZNA, ADI</w:t>
      </w:r>
      <w:r>
        <w:rPr>
          <w:b/>
          <w:color w:val="365F91" w:themeColor="accent1" w:themeShade="BF"/>
          <w:sz w:val="40"/>
          <w:szCs w:val="36"/>
        </w:rPr>
        <w:t>ACENCKA, ZA WYŁĄCZENIE GRUNTU Z </w:t>
      </w:r>
      <w:r w:rsidRPr="0010746E">
        <w:rPr>
          <w:b/>
          <w:color w:val="365F91" w:themeColor="accent1" w:themeShade="BF"/>
          <w:sz w:val="40"/>
          <w:szCs w:val="36"/>
        </w:rPr>
        <w:t>PRODUKCJI ROLNEJ, WYCENA NIERUCHOMOŚCI ROLNYCH”</w:t>
      </w:r>
    </w:p>
    <w:p w:rsidR="00F40160" w:rsidRPr="0010746E" w:rsidRDefault="0064702E" w:rsidP="0010746E">
      <w:pPr>
        <w:spacing w:after="0"/>
        <w:jc w:val="center"/>
        <w:rPr>
          <w:sz w:val="24"/>
          <w:szCs w:val="26"/>
        </w:rPr>
      </w:pPr>
      <w:r w:rsidRPr="0064702E">
        <w:rPr>
          <w:sz w:val="24"/>
          <w:szCs w:val="26"/>
        </w:rPr>
        <w:t>w dniach 15-16 marca 2023 r.</w:t>
      </w:r>
    </w:p>
    <w:p w:rsidR="003D1835" w:rsidRPr="00F903DD" w:rsidRDefault="003D1835" w:rsidP="00070086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D60C86" w:rsidRPr="00F903DD" w:rsidRDefault="003D1835" w:rsidP="00037D2E">
      <w:pPr>
        <w:spacing w:line="360" w:lineRule="auto"/>
        <w:ind w:left="709" w:hanging="709"/>
        <w:jc w:val="both"/>
        <w:rPr>
          <w:rFonts w:cstheme="minorHAnsi"/>
          <w:sz w:val="24"/>
          <w:szCs w:val="24"/>
        </w:rPr>
      </w:pPr>
      <w:r w:rsidRPr="00F40160">
        <w:rPr>
          <w:rFonts w:cstheme="minorHAnsi"/>
          <w:b/>
          <w:sz w:val="28"/>
          <w:szCs w:val="24"/>
        </w:rPr>
        <w:t>Wykładow</w:t>
      </w:r>
      <w:r w:rsidR="003B6AF9" w:rsidRPr="00F40160">
        <w:rPr>
          <w:rFonts w:cstheme="minorHAnsi"/>
          <w:b/>
          <w:sz w:val="28"/>
          <w:szCs w:val="24"/>
        </w:rPr>
        <w:t>ca</w:t>
      </w:r>
      <w:r w:rsidRPr="00F40160">
        <w:rPr>
          <w:rFonts w:cstheme="minorHAnsi"/>
          <w:sz w:val="28"/>
          <w:szCs w:val="24"/>
        </w:rPr>
        <w:t xml:space="preserve">: </w:t>
      </w:r>
      <w:r w:rsidRPr="00F903DD">
        <w:rPr>
          <w:rFonts w:cstheme="minorHAnsi"/>
          <w:sz w:val="24"/>
          <w:szCs w:val="24"/>
        </w:rPr>
        <w:br/>
      </w:r>
      <w:r w:rsidR="00F40160" w:rsidRPr="00F40160">
        <w:rPr>
          <w:rFonts w:cstheme="minorHAnsi"/>
          <w:b/>
          <w:bCs/>
          <w:sz w:val="24"/>
          <w:szCs w:val="24"/>
        </w:rPr>
        <w:t>Prof. dr hab. inż.</w:t>
      </w:r>
      <w:r w:rsidR="00F40160">
        <w:rPr>
          <w:rStyle w:val="Pogrubienie"/>
          <w:rFonts w:ascii="Montserrat" w:hAnsi="Montserrat"/>
          <w:color w:val="1C1C1C"/>
          <w:sz w:val="19"/>
          <w:szCs w:val="19"/>
          <w:shd w:val="clear" w:color="auto" w:fill="FFFFFF"/>
        </w:rPr>
        <w:t> </w:t>
      </w:r>
      <w:r w:rsidR="00467142" w:rsidRPr="00467142">
        <w:rPr>
          <w:rFonts w:cstheme="minorHAnsi"/>
          <w:b/>
          <w:sz w:val="24"/>
          <w:szCs w:val="24"/>
        </w:rPr>
        <w:t>Ryszard Cymerman</w:t>
      </w:r>
      <w:r w:rsidR="00467142">
        <w:rPr>
          <w:rFonts w:cstheme="minorHAnsi"/>
          <w:b/>
          <w:sz w:val="24"/>
          <w:szCs w:val="24"/>
        </w:rPr>
        <w:t xml:space="preserve"> </w:t>
      </w:r>
      <w:r w:rsidR="00F903DD" w:rsidRPr="00F903DD">
        <w:rPr>
          <w:rFonts w:cstheme="minorHAnsi"/>
          <w:sz w:val="24"/>
          <w:szCs w:val="24"/>
        </w:rPr>
        <w:t xml:space="preserve">- </w:t>
      </w:r>
      <w:r w:rsidR="00467142" w:rsidRPr="00070086">
        <w:rPr>
          <w:rFonts w:cstheme="minorHAnsi"/>
          <w:sz w:val="24"/>
          <w:szCs w:val="24"/>
        </w:rPr>
        <w:t>Wykładowca, od 1993 roku profesor nauk technicznych w zakresie geodezji i kartografii</w:t>
      </w:r>
      <w:r w:rsidR="00F40160">
        <w:rPr>
          <w:rFonts w:cstheme="minorHAnsi"/>
          <w:sz w:val="24"/>
          <w:szCs w:val="24"/>
        </w:rPr>
        <w:t>, jeden z czołowych ekspertów w </w:t>
      </w:r>
      <w:r w:rsidR="00467142" w:rsidRPr="00070086">
        <w:rPr>
          <w:rFonts w:cstheme="minorHAnsi"/>
          <w:sz w:val="24"/>
          <w:szCs w:val="24"/>
        </w:rPr>
        <w:t>dziedzinie gospodarki przestrzennej, gospodarki nieruchomościami oraz szacowania nieruchomości. Przez ponad 40 lat był związany z Uniwersytetem Warmińsko-Mazurskim w Olsztynie. Jest autorem wielu publikacji naukowych, podręczników i skryptów, opracowanych samodzi</w:t>
      </w:r>
      <w:r w:rsidR="00F40160">
        <w:rPr>
          <w:rFonts w:cstheme="minorHAnsi"/>
          <w:sz w:val="24"/>
          <w:szCs w:val="24"/>
        </w:rPr>
        <w:t>elnie lub we współautorstwie. W </w:t>
      </w:r>
      <w:r w:rsidR="00467142" w:rsidRPr="00070086">
        <w:rPr>
          <w:rFonts w:cstheme="minorHAnsi"/>
          <w:sz w:val="24"/>
          <w:szCs w:val="24"/>
        </w:rPr>
        <w:t>latach 2000-2003 – Wiceprezydent Polskiej Federacji Stowarzyszeń Rzeczoznawców Majątkowych, aktualnie - Przewodniczący Państwowej Komisji Kwalifikacyjnej ds. szacowania nieruchomości.</w:t>
      </w:r>
    </w:p>
    <w:p w:rsidR="008A6173" w:rsidRPr="00070086" w:rsidRDefault="002847CC" w:rsidP="00037D2E">
      <w:pPr>
        <w:pStyle w:val="Bezodstpw"/>
        <w:numPr>
          <w:ilvl w:val="0"/>
          <w:numId w:val="13"/>
        </w:numPr>
        <w:spacing w:line="360" w:lineRule="auto"/>
        <w:jc w:val="both"/>
        <w:rPr>
          <w:rStyle w:val="Wyrnieniedelikatne"/>
          <w:rFonts w:cstheme="minorHAnsi"/>
          <w:i w:val="0"/>
          <w:color w:val="0D0D0D" w:themeColor="text1" w:themeTint="F2"/>
          <w:sz w:val="24"/>
          <w:szCs w:val="24"/>
        </w:rPr>
      </w:pPr>
      <w:r w:rsidRPr="00F903DD">
        <w:rPr>
          <w:rFonts w:cstheme="minorHAnsi"/>
          <w:b/>
          <w:color w:val="0D0D0D" w:themeColor="text1" w:themeTint="F2"/>
          <w:sz w:val="24"/>
          <w:szCs w:val="24"/>
        </w:rPr>
        <w:t>Fo</w:t>
      </w:r>
      <w:r w:rsidRPr="00F903DD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 xml:space="preserve">rma </w:t>
      </w:r>
      <w:r w:rsidR="00070086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>szkolenia:</w:t>
      </w:r>
      <w:r w:rsidR="00070086">
        <w:rPr>
          <w:rStyle w:val="Wyrnieniedelikatne"/>
          <w:rFonts w:cstheme="minorHAnsi"/>
          <w:i w:val="0"/>
          <w:color w:val="0D0D0D" w:themeColor="text1" w:themeTint="F2"/>
          <w:sz w:val="24"/>
          <w:szCs w:val="24"/>
        </w:rPr>
        <w:t xml:space="preserve"> </w:t>
      </w:r>
      <w:r w:rsidR="00070086" w:rsidRPr="00070086"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>stacjonarna</w:t>
      </w:r>
    </w:p>
    <w:p w:rsidR="00070086" w:rsidRPr="00070086" w:rsidRDefault="00070086" w:rsidP="00037D2E">
      <w:pPr>
        <w:pStyle w:val="Bezodstpw"/>
        <w:numPr>
          <w:ilvl w:val="0"/>
          <w:numId w:val="13"/>
        </w:numPr>
        <w:spacing w:line="360" w:lineRule="auto"/>
        <w:jc w:val="both"/>
        <w:rPr>
          <w:iCs/>
        </w:rPr>
      </w:pPr>
      <w:r>
        <w:rPr>
          <w:rStyle w:val="Wyrnieniedelikatne"/>
          <w:rFonts w:cstheme="minorHAnsi"/>
          <w:b/>
          <w:i w:val="0"/>
          <w:color w:val="0D0D0D" w:themeColor="text1" w:themeTint="F2"/>
          <w:sz w:val="24"/>
          <w:szCs w:val="24"/>
        </w:rPr>
        <w:t xml:space="preserve">Miejsce: </w:t>
      </w:r>
      <w:r w:rsidRPr="00070086">
        <w:rPr>
          <w:rFonts w:cstheme="minorHAnsi"/>
          <w:sz w:val="24"/>
          <w:szCs w:val="24"/>
        </w:rPr>
        <w:t>Hotel Spa Odeon w Boguchwale,  ul. techniczna 1, 36-040 Boguchwała</w:t>
      </w:r>
    </w:p>
    <w:p w:rsidR="003B6AF9" w:rsidRPr="00070086" w:rsidRDefault="003B6AF9" w:rsidP="00037D2E">
      <w:pPr>
        <w:pStyle w:val="Bezodstpw"/>
        <w:numPr>
          <w:ilvl w:val="0"/>
          <w:numId w:val="13"/>
        </w:numPr>
        <w:spacing w:line="360" w:lineRule="auto"/>
        <w:jc w:val="both"/>
        <w:rPr>
          <w:iCs/>
        </w:rPr>
      </w:pPr>
      <w:r w:rsidRPr="00070086">
        <w:rPr>
          <w:rFonts w:cstheme="minorHAnsi"/>
          <w:b/>
          <w:sz w:val="24"/>
          <w:szCs w:val="24"/>
        </w:rPr>
        <w:t>Koszt szkolenia</w:t>
      </w:r>
      <w:r w:rsidR="00557D35" w:rsidRPr="00070086">
        <w:rPr>
          <w:rFonts w:cstheme="minorHAnsi"/>
          <w:b/>
          <w:sz w:val="24"/>
          <w:szCs w:val="24"/>
        </w:rPr>
        <w:t>:</w:t>
      </w:r>
    </w:p>
    <w:p w:rsidR="003B6AF9" w:rsidRDefault="003B6AF9" w:rsidP="00037D2E">
      <w:pPr>
        <w:spacing w:after="40" w:line="360" w:lineRule="auto"/>
        <w:ind w:left="709" w:hanging="1"/>
        <w:jc w:val="both"/>
        <w:rPr>
          <w:rFonts w:cstheme="minorHAnsi"/>
          <w:sz w:val="24"/>
          <w:szCs w:val="24"/>
        </w:rPr>
      </w:pPr>
      <w:r w:rsidRPr="00F903DD">
        <w:rPr>
          <w:rFonts w:cstheme="minorHAnsi"/>
          <w:sz w:val="24"/>
          <w:szCs w:val="24"/>
        </w:rPr>
        <w:t xml:space="preserve">Dla </w:t>
      </w:r>
      <w:r w:rsidR="00070086">
        <w:rPr>
          <w:rFonts w:cstheme="minorHAnsi"/>
          <w:sz w:val="24"/>
          <w:szCs w:val="24"/>
        </w:rPr>
        <w:t>członków PSRM</w:t>
      </w:r>
      <w:r w:rsidRPr="00F903DD">
        <w:rPr>
          <w:rFonts w:cstheme="minorHAnsi"/>
          <w:sz w:val="24"/>
          <w:szCs w:val="24"/>
        </w:rPr>
        <w:t xml:space="preserve">: </w:t>
      </w:r>
      <w:r w:rsidR="00070086">
        <w:rPr>
          <w:rFonts w:cstheme="minorHAnsi"/>
          <w:b/>
          <w:bCs/>
          <w:sz w:val="24"/>
          <w:szCs w:val="24"/>
        </w:rPr>
        <w:t>42</w:t>
      </w:r>
      <w:r w:rsidRPr="00F903DD">
        <w:rPr>
          <w:rFonts w:cstheme="minorHAnsi"/>
          <w:b/>
          <w:bCs/>
          <w:sz w:val="24"/>
          <w:szCs w:val="24"/>
        </w:rPr>
        <w:t>0 zł</w:t>
      </w:r>
    </w:p>
    <w:p w:rsidR="00070086" w:rsidRPr="00F903DD" w:rsidRDefault="00070086" w:rsidP="00037D2E">
      <w:pPr>
        <w:spacing w:after="40" w:line="360" w:lineRule="auto"/>
        <w:ind w:left="709" w:hang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Dla </w:t>
      </w:r>
      <w:r w:rsidRPr="00F903DD">
        <w:rPr>
          <w:rFonts w:cstheme="minorHAnsi"/>
          <w:sz w:val="24"/>
          <w:szCs w:val="24"/>
        </w:rPr>
        <w:t>pracowników organów administracji publicznej</w:t>
      </w:r>
      <w:r>
        <w:rPr>
          <w:rFonts w:cstheme="minorHAnsi"/>
          <w:sz w:val="24"/>
          <w:szCs w:val="24"/>
        </w:rPr>
        <w:t xml:space="preserve">: </w:t>
      </w:r>
      <w:r w:rsidRPr="00070086">
        <w:rPr>
          <w:rFonts w:cstheme="minorHAnsi"/>
          <w:b/>
          <w:sz w:val="24"/>
          <w:szCs w:val="24"/>
        </w:rPr>
        <w:t>450 zł</w:t>
      </w:r>
    </w:p>
    <w:p w:rsidR="00070086" w:rsidRDefault="003B6AF9" w:rsidP="00037D2E">
      <w:pPr>
        <w:spacing w:after="40" w:line="360" w:lineRule="auto"/>
        <w:ind w:left="709" w:hanging="1"/>
        <w:jc w:val="both"/>
        <w:rPr>
          <w:rFonts w:cstheme="minorHAnsi"/>
          <w:b/>
          <w:bCs/>
          <w:sz w:val="24"/>
          <w:szCs w:val="24"/>
        </w:rPr>
      </w:pPr>
      <w:r w:rsidRPr="00F903DD">
        <w:rPr>
          <w:rFonts w:cstheme="minorHAnsi"/>
          <w:sz w:val="24"/>
          <w:szCs w:val="24"/>
        </w:rPr>
        <w:t xml:space="preserve">Dla pozostałych uczestników: </w:t>
      </w:r>
      <w:r w:rsidR="00070086">
        <w:rPr>
          <w:rFonts w:cstheme="minorHAnsi"/>
          <w:b/>
          <w:bCs/>
          <w:sz w:val="24"/>
          <w:szCs w:val="24"/>
        </w:rPr>
        <w:t>570</w:t>
      </w:r>
      <w:r w:rsidR="00037D2E">
        <w:rPr>
          <w:rFonts w:cstheme="minorHAnsi"/>
          <w:b/>
          <w:bCs/>
          <w:sz w:val="24"/>
          <w:szCs w:val="24"/>
        </w:rPr>
        <w:t xml:space="preserve"> zł</w:t>
      </w:r>
    </w:p>
    <w:p w:rsidR="00070086" w:rsidRDefault="00070086" w:rsidP="00037D2E">
      <w:pPr>
        <w:spacing w:after="40" w:line="360" w:lineRule="auto"/>
        <w:ind w:left="709" w:hanging="1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Dodatkowo:</w:t>
      </w:r>
    </w:p>
    <w:p w:rsidR="00070086" w:rsidRDefault="00070086" w:rsidP="00037D2E">
      <w:pPr>
        <w:spacing w:after="40" w:line="360" w:lineRule="auto"/>
        <w:ind w:left="709" w:hanging="1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Zakwaterowanie: </w:t>
      </w:r>
      <w:r w:rsidRPr="00070086">
        <w:rPr>
          <w:rFonts w:cstheme="minorHAnsi"/>
          <w:sz w:val="24"/>
          <w:szCs w:val="24"/>
        </w:rPr>
        <w:t>90/100/135/150 zł (szczegóły w karcie zgłoszenia)</w:t>
      </w:r>
    </w:p>
    <w:p w:rsidR="003B6AF9" w:rsidRPr="0010746E" w:rsidRDefault="00070086" w:rsidP="0010746E">
      <w:pPr>
        <w:spacing w:after="40" w:line="360" w:lineRule="auto"/>
        <w:ind w:left="709" w:hanging="1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Kolacja integracyjna: </w:t>
      </w:r>
      <w:r w:rsidRPr="00070086">
        <w:rPr>
          <w:rFonts w:cstheme="minorHAnsi"/>
          <w:sz w:val="24"/>
          <w:szCs w:val="24"/>
        </w:rPr>
        <w:t>120</w:t>
      </w:r>
      <w:r w:rsidR="0010746E">
        <w:rPr>
          <w:rFonts w:cstheme="minorHAnsi"/>
          <w:sz w:val="24"/>
          <w:szCs w:val="24"/>
        </w:rPr>
        <w:t xml:space="preserve"> </w:t>
      </w:r>
      <w:r w:rsidRPr="00070086">
        <w:rPr>
          <w:rFonts w:cstheme="minorHAnsi"/>
          <w:sz w:val="24"/>
          <w:szCs w:val="24"/>
        </w:rPr>
        <w:t>zł</w:t>
      </w:r>
    </w:p>
    <w:p w:rsidR="003B6AF9" w:rsidRPr="00037D2E" w:rsidRDefault="003B6AF9" w:rsidP="00037D2E">
      <w:pPr>
        <w:spacing w:line="360" w:lineRule="auto"/>
        <w:jc w:val="center"/>
        <w:rPr>
          <w:rFonts w:cstheme="minorHAnsi"/>
          <w:b/>
          <w:sz w:val="28"/>
          <w:szCs w:val="24"/>
        </w:rPr>
      </w:pPr>
      <w:r w:rsidRPr="00037D2E">
        <w:rPr>
          <w:rFonts w:cstheme="minorHAnsi"/>
          <w:b/>
          <w:sz w:val="28"/>
          <w:szCs w:val="24"/>
        </w:rPr>
        <w:lastRenderedPageBreak/>
        <w:t>Program szkolenia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Analiza procedury wyceny dotyczących nieruchomości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Klasyfikacja opłat dotyczących nieruchomości i wycena dla opłat za udostępnienie przez właściciela prawa do korzystania z nieruchomości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 xml:space="preserve">Wycena dla opłat z tytułu przeprowadzenia działań powodujących „rozwój nieruchomości” (opłaty planistyczne, opłaty </w:t>
      </w:r>
      <w:proofErr w:type="spellStart"/>
      <w:r w:rsidRPr="00070086">
        <w:rPr>
          <w:rFonts w:cstheme="minorHAnsi"/>
          <w:sz w:val="24"/>
          <w:szCs w:val="24"/>
        </w:rPr>
        <w:t>adiacenckie</w:t>
      </w:r>
      <w:proofErr w:type="spellEnd"/>
      <w:r w:rsidRPr="00070086">
        <w:rPr>
          <w:rFonts w:cstheme="minorHAnsi"/>
          <w:sz w:val="24"/>
          <w:szCs w:val="24"/>
        </w:rPr>
        <w:t>, opłaty za wyłączenie gruntów z produkcji)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Wycena dla opłat od czynności cywilnoprawnych dotyczących nieruchomości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Wycena dla opłat związanych z posiadaniem nieruchomości.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Wycena nieruchomości rolnych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Pojęcia dotyczące przestrzeni rolnej i źródła informacji dotyczące przestrzeni rolnej</w:t>
      </w:r>
      <w:r>
        <w:rPr>
          <w:rFonts w:cstheme="minorHAnsi"/>
          <w:sz w:val="24"/>
          <w:szCs w:val="24"/>
        </w:rPr>
        <w:t>.</w:t>
      </w:r>
    </w:p>
    <w:p w:rsidR="00070086" w:rsidRPr="00070086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Ogólne zasady wyceny nieruchomości rolnych</w:t>
      </w:r>
      <w:r>
        <w:rPr>
          <w:rFonts w:cstheme="minorHAnsi"/>
          <w:sz w:val="24"/>
          <w:szCs w:val="24"/>
        </w:rPr>
        <w:t>.</w:t>
      </w:r>
    </w:p>
    <w:p w:rsidR="00F903DD" w:rsidRPr="00037D2E" w:rsidRDefault="00070086" w:rsidP="00037D2E">
      <w:pPr>
        <w:pStyle w:val="Akapitzlist"/>
        <w:numPr>
          <w:ilvl w:val="0"/>
          <w:numId w:val="14"/>
        </w:numPr>
        <w:spacing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070086">
        <w:rPr>
          <w:rFonts w:cstheme="minorHAnsi"/>
          <w:sz w:val="24"/>
          <w:szCs w:val="24"/>
        </w:rPr>
        <w:t>Wycena poszczególnych części składowych nieruchomości rolnych</w:t>
      </w:r>
      <w:r>
        <w:rPr>
          <w:rFonts w:cstheme="minorHAnsi"/>
          <w:sz w:val="24"/>
          <w:szCs w:val="24"/>
        </w:rPr>
        <w:t>.</w:t>
      </w:r>
    </w:p>
    <w:p w:rsidR="003B6AF9" w:rsidRPr="002847CC" w:rsidRDefault="003B6AF9" w:rsidP="00070086">
      <w:pPr>
        <w:spacing w:after="0"/>
        <w:rPr>
          <w:b/>
          <w:sz w:val="26"/>
          <w:szCs w:val="26"/>
        </w:rPr>
      </w:pPr>
    </w:p>
    <w:p w:rsidR="003D1835" w:rsidRPr="002847CC" w:rsidRDefault="003D1835" w:rsidP="00FE5DD7">
      <w:pPr>
        <w:jc w:val="both"/>
        <w:rPr>
          <w:b/>
          <w:sz w:val="26"/>
          <w:szCs w:val="26"/>
        </w:rPr>
      </w:pPr>
      <w:r w:rsidRPr="002847CC">
        <w:rPr>
          <w:b/>
          <w:sz w:val="26"/>
          <w:szCs w:val="26"/>
        </w:rPr>
        <w:t>Zgłoszenia na szkolenie na karcie zgłosz</w:t>
      </w:r>
      <w:r w:rsidR="00F903DD">
        <w:rPr>
          <w:b/>
          <w:sz w:val="26"/>
          <w:szCs w:val="26"/>
        </w:rPr>
        <w:t xml:space="preserve">enia oraz wpłaty na nasze konto </w:t>
      </w:r>
      <w:r w:rsidRPr="002847CC">
        <w:rPr>
          <w:b/>
          <w:sz w:val="26"/>
          <w:szCs w:val="26"/>
        </w:rPr>
        <w:t xml:space="preserve">przyjmujemy do </w:t>
      </w:r>
      <w:r w:rsidR="00070086">
        <w:rPr>
          <w:b/>
          <w:sz w:val="26"/>
          <w:szCs w:val="26"/>
        </w:rPr>
        <w:t>6 marca 2023 r.</w:t>
      </w:r>
    </w:p>
    <w:p w:rsidR="006D5EC2" w:rsidRPr="002847CC" w:rsidRDefault="006D5EC2" w:rsidP="00070086">
      <w:pPr>
        <w:rPr>
          <w:sz w:val="26"/>
          <w:szCs w:val="26"/>
        </w:rPr>
      </w:pPr>
    </w:p>
    <w:sectPr w:rsidR="006D5EC2" w:rsidRPr="002847CC" w:rsidSect="00467142">
      <w:type w:val="continuous"/>
      <w:pgSz w:w="11907" w:h="16839" w:code="9"/>
      <w:pgMar w:top="851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942"/>
    <w:multiLevelType w:val="hybridMultilevel"/>
    <w:tmpl w:val="D62CF820"/>
    <w:lvl w:ilvl="0" w:tplc="88B03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952F2"/>
    <w:multiLevelType w:val="hybridMultilevel"/>
    <w:tmpl w:val="B86A627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AF35FE8"/>
    <w:multiLevelType w:val="hybridMultilevel"/>
    <w:tmpl w:val="3AB24AB2"/>
    <w:lvl w:ilvl="0" w:tplc="0415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">
    <w:nsid w:val="2AFD7294"/>
    <w:multiLevelType w:val="hybridMultilevel"/>
    <w:tmpl w:val="CACC806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BE090B"/>
    <w:multiLevelType w:val="hybridMultilevel"/>
    <w:tmpl w:val="308CF94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391756EB"/>
    <w:multiLevelType w:val="hybridMultilevel"/>
    <w:tmpl w:val="70748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0F7C65"/>
    <w:multiLevelType w:val="hybridMultilevel"/>
    <w:tmpl w:val="6A6AEE9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A10C3F"/>
    <w:multiLevelType w:val="hybridMultilevel"/>
    <w:tmpl w:val="BCD8402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E56D6B"/>
    <w:multiLevelType w:val="hybridMultilevel"/>
    <w:tmpl w:val="E2BABBD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8E46CEC"/>
    <w:multiLevelType w:val="hybridMultilevel"/>
    <w:tmpl w:val="B27276E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3895299"/>
    <w:multiLevelType w:val="multilevel"/>
    <w:tmpl w:val="E7B81F6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7650D0"/>
    <w:multiLevelType w:val="hybridMultilevel"/>
    <w:tmpl w:val="6638E1D6"/>
    <w:lvl w:ilvl="0" w:tplc="88B03106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13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20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8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5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42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976" w:hanging="360"/>
      </w:pPr>
      <w:rPr>
        <w:rFonts w:ascii="Wingdings" w:hAnsi="Wingdings" w:hint="default"/>
      </w:rPr>
    </w:lvl>
  </w:abstractNum>
  <w:abstractNum w:abstractNumId="12">
    <w:nsid w:val="7C5E08BE"/>
    <w:multiLevelType w:val="hybridMultilevel"/>
    <w:tmpl w:val="157E04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2"/>
  </w:num>
  <w:num w:numId="5">
    <w:abstractNumId w:val="8"/>
  </w:num>
  <w:num w:numId="6">
    <w:abstractNumId w:val="11"/>
  </w:num>
  <w:num w:numId="7">
    <w:abstractNumId w:val="1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2"/>
  </w:num>
  <w:num w:numId="11">
    <w:abstractNumId w:val="6"/>
  </w:num>
  <w:num w:numId="12">
    <w:abstractNumId w:val="7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D1835"/>
    <w:rsid w:val="00006878"/>
    <w:rsid w:val="00037D2E"/>
    <w:rsid w:val="00070086"/>
    <w:rsid w:val="000B3F47"/>
    <w:rsid w:val="0010746E"/>
    <w:rsid w:val="001152EE"/>
    <w:rsid w:val="00122AEE"/>
    <w:rsid w:val="00167BD8"/>
    <w:rsid w:val="0027000E"/>
    <w:rsid w:val="002847CC"/>
    <w:rsid w:val="002A1FB1"/>
    <w:rsid w:val="002B1301"/>
    <w:rsid w:val="003B6AF9"/>
    <w:rsid w:val="003C3A9A"/>
    <w:rsid w:val="003D1835"/>
    <w:rsid w:val="003D1AE6"/>
    <w:rsid w:val="00437F6B"/>
    <w:rsid w:val="00467142"/>
    <w:rsid w:val="004B2CB1"/>
    <w:rsid w:val="00557D35"/>
    <w:rsid w:val="00576B80"/>
    <w:rsid w:val="0064702E"/>
    <w:rsid w:val="00651ABD"/>
    <w:rsid w:val="006A312A"/>
    <w:rsid w:val="006D5EC2"/>
    <w:rsid w:val="006E2672"/>
    <w:rsid w:val="006E5895"/>
    <w:rsid w:val="00712BEF"/>
    <w:rsid w:val="007159EA"/>
    <w:rsid w:val="00717C99"/>
    <w:rsid w:val="007B7037"/>
    <w:rsid w:val="007E2593"/>
    <w:rsid w:val="0082613A"/>
    <w:rsid w:val="00840F33"/>
    <w:rsid w:val="008A6173"/>
    <w:rsid w:val="009B0CD2"/>
    <w:rsid w:val="009E4CB3"/>
    <w:rsid w:val="009E73A5"/>
    <w:rsid w:val="00A904E9"/>
    <w:rsid w:val="00A95B3F"/>
    <w:rsid w:val="00AB1C77"/>
    <w:rsid w:val="00B3314F"/>
    <w:rsid w:val="00B77E46"/>
    <w:rsid w:val="00BA135B"/>
    <w:rsid w:val="00BD2198"/>
    <w:rsid w:val="00BE3BFD"/>
    <w:rsid w:val="00C1005F"/>
    <w:rsid w:val="00C43FA3"/>
    <w:rsid w:val="00C556BD"/>
    <w:rsid w:val="00CD3F43"/>
    <w:rsid w:val="00D60C86"/>
    <w:rsid w:val="00D82013"/>
    <w:rsid w:val="00DB731A"/>
    <w:rsid w:val="00E63C9C"/>
    <w:rsid w:val="00EC4151"/>
    <w:rsid w:val="00F226BB"/>
    <w:rsid w:val="00F40160"/>
    <w:rsid w:val="00F903DD"/>
    <w:rsid w:val="00F9196C"/>
    <w:rsid w:val="00FE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8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183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835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3B6AF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3314F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B3314F"/>
    <w:rPr>
      <w:i/>
      <w:iCs/>
      <w:color w:val="808080" w:themeColor="text1" w:themeTint="7F"/>
    </w:rPr>
  </w:style>
  <w:style w:type="character" w:styleId="Pogrubienie">
    <w:name w:val="Strong"/>
    <w:basedOn w:val="Domylnaczcionkaakapitu"/>
    <w:uiPriority w:val="22"/>
    <w:qFormat/>
    <w:rsid w:val="00F401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65938E-F5BF-45E9-BE62-D01979FE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294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krogozinska</dc:creator>
  <cp:lastModifiedBy>User</cp:lastModifiedBy>
  <cp:revision>7</cp:revision>
  <cp:lastPrinted>2020-10-02T13:18:00Z</cp:lastPrinted>
  <dcterms:created xsi:type="dcterms:W3CDTF">2023-01-30T15:18:00Z</dcterms:created>
  <dcterms:modified xsi:type="dcterms:W3CDTF">2023-02-01T15:24:00Z</dcterms:modified>
</cp:coreProperties>
</file>